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0A45" w:rsidRPr="00E26EC0" w:rsidRDefault="00E26EC0" w:rsidP="00E26EC0">
      <w:pPr>
        <w:spacing w:line="240" w:lineRule="auto"/>
        <w:jc w:val="center"/>
        <w:rPr>
          <w:b/>
        </w:rPr>
      </w:pPr>
      <w:r>
        <w:rPr>
          <w:b/>
        </w:rPr>
        <w:t>BEST NURSERIES LTD. SEND INFORMATION REPORT</w:t>
      </w:r>
      <w:r>
        <w:rPr>
          <w:noProof/>
        </w:rPr>
        <w:t xml:space="preserve"> </w:t>
      </w:r>
      <w:r w:rsidR="00C20A45">
        <w:rPr>
          <w:noProof/>
        </w:rPr>
        <w:drawing>
          <wp:anchor distT="0" distB="0" distL="114300" distR="114300" simplePos="0" relativeHeight="251659264" behindDoc="0" locked="0" layoutInCell="1" allowOverlap="1" wp14:anchorId="283E2FD0" wp14:editId="74BD16E6">
            <wp:simplePos x="0" y="0"/>
            <wp:positionH relativeFrom="column">
              <wp:posOffset>4505325</wp:posOffset>
            </wp:positionH>
            <wp:positionV relativeFrom="paragraph">
              <wp:posOffset>-666750</wp:posOffset>
            </wp:positionV>
            <wp:extent cx="1723048" cy="8959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ursery logo.png"/>
                    <pic:cNvPicPr/>
                  </pic:nvPicPr>
                  <pic:blipFill>
                    <a:blip r:embed="rId5">
                      <a:extLst>
                        <a:ext uri="{28A0092B-C50C-407E-A947-70E740481C1C}">
                          <a14:useLocalDpi xmlns:a14="http://schemas.microsoft.com/office/drawing/2010/main" val="0"/>
                        </a:ext>
                      </a:extLst>
                    </a:blip>
                    <a:stretch>
                      <a:fillRect/>
                    </a:stretch>
                  </pic:blipFill>
                  <pic:spPr>
                    <a:xfrm>
                      <a:off x="0" y="0"/>
                      <a:ext cx="1740554" cy="905088"/>
                    </a:xfrm>
                    <a:prstGeom prst="rect">
                      <a:avLst/>
                    </a:prstGeom>
                  </pic:spPr>
                </pic:pic>
              </a:graphicData>
            </a:graphic>
            <wp14:sizeRelH relativeFrom="page">
              <wp14:pctWidth>0</wp14:pctWidth>
            </wp14:sizeRelH>
            <wp14:sizeRelV relativeFrom="page">
              <wp14:pctHeight>0</wp14:pctHeight>
            </wp14:sizeRelV>
          </wp:anchor>
        </w:drawing>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At BEST Nurseries Ltd. we are committed to the equal inclusion of all pupils in all areas of nursery life.  We recognise the diverse and individual needs of all our pupils and consider the additional support required by those children with Special Educational Needs and Disabilities (SEND).</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b/>
          <w:bCs/>
          <w:color w:val="000000" w:themeColor="text1"/>
          <w:lang w:eastAsia="en-GB"/>
        </w:rPr>
        <w:t> Principles</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The SEND Code of Practice describes the principles to be observed by all professionals working with children and young people who have SEN or disabilities.  These include:</w:t>
      </w:r>
    </w:p>
    <w:p w:rsidR="00C20A45" w:rsidRPr="00497148" w:rsidRDefault="00C20A45" w:rsidP="00E26EC0">
      <w:pPr>
        <w:numPr>
          <w:ilvl w:val="0"/>
          <w:numId w:val="1"/>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Considering the views of children, young people and their families</w:t>
      </w:r>
    </w:p>
    <w:p w:rsidR="00C20A45" w:rsidRPr="00497148" w:rsidRDefault="00C20A45" w:rsidP="00E26EC0">
      <w:pPr>
        <w:numPr>
          <w:ilvl w:val="0"/>
          <w:numId w:val="1"/>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Enabling children, young people and their parents to participate in decision-making</w:t>
      </w:r>
    </w:p>
    <w:p w:rsidR="00C20A45" w:rsidRPr="00497148" w:rsidRDefault="00C20A45" w:rsidP="00E26EC0">
      <w:pPr>
        <w:numPr>
          <w:ilvl w:val="0"/>
          <w:numId w:val="1"/>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Collaborating with partners in education, health and social care to provide support</w:t>
      </w:r>
    </w:p>
    <w:p w:rsidR="00C20A45" w:rsidRPr="00497148" w:rsidRDefault="00C20A45" w:rsidP="00E26EC0">
      <w:pPr>
        <w:numPr>
          <w:ilvl w:val="0"/>
          <w:numId w:val="1"/>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Identifying the needs of children and young people</w:t>
      </w:r>
    </w:p>
    <w:p w:rsidR="00C20A45" w:rsidRPr="00497148" w:rsidRDefault="00C20A45" w:rsidP="00E26EC0">
      <w:pPr>
        <w:numPr>
          <w:ilvl w:val="0"/>
          <w:numId w:val="1"/>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Making high quality provision to meet the needs of children and young people</w:t>
      </w:r>
    </w:p>
    <w:p w:rsidR="00C20A45" w:rsidRPr="00497148" w:rsidRDefault="00C20A45" w:rsidP="00E26EC0">
      <w:pPr>
        <w:numPr>
          <w:ilvl w:val="0"/>
          <w:numId w:val="1"/>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Focusing on inclusive practices and removing barriers to learning</w:t>
      </w:r>
    </w:p>
    <w:p w:rsidR="00C20A45" w:rsidRPr="00497148" w:rsidRDefault="00C20A45" w:rsidP="00E26EC0">
      <w:pPr>
        <w:numPr>
          <w:ilvl w:val="0"/>
          <w:numId w:val="1"/>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Helping children and young people to prepare for adulthood</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b/>
          <w:bCs/>
          <w:color w:val="000000" w:themeColor="text1"/>
          <w:lang w:eastAsia="en-GB"/>
        </w:rPr>
        <w:t>What are special educational needs (SEN)?</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The term ‘special educational needs’ has a legal definition.  Children with SEN all have learning difficulties or disabilities that make it harder for them to learn than most children of the same age.  These children may need extra or different help from that given to other children of the same age.</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The four broad areas of SEN are:</w:t>
      </w:r>
    </w:p>
    <w:p w:rsidR="00C20A45" w:rsidRPr="00497148" w:rsidRDefault="00C20A45" w:rsidP="00E26EC0">
      <w:pPr>
        <w:numPr>
          <w:ilvl w:val="0"/>
          <w:numId w:val="2"/>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Communication and interaction</w:t>
      </w:r>
    </w:p>
    <w:p w:rsidR="00C20A45" w:rsidRPr="00497148" w:rsidRDefault="00C20A45" w:rsidP="00E26EC0">
      <w:pPr>
        <w:numPr>
          <w:ilvl w:val="0"/>
          <w:numId w:val="2"/>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Cognition and learning</w:t>
      </w:r>
    </w:p>
    <w:p w:rsidR="00C20A45" w:rsidRPr="00497148" w:rsidRDefault="00C20A45" w:rsidP="00E26EC0">
      <w:pPr>
        <w:numPr>
          <w:ilvl w:val="0"/>
          <w:numId w:val="2"/>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Social, emotional and mental health difficulties</w:t>
      </w:r>
    </w:p>
    <w:p w:rsidR="00C20A45" w:rsidRPr="00497148" w:rsidRDefault="00C20A45" w:rsidP="00E26EC0">
      <w:pPr>
        <w:numPr>
          <w:ilvl w:val="0"/>
          <w:numId w:val="2"/>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Sensory and/or physical needs</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 xml:space="preserve">A child who has difficulties within these broad areas may need additional support with any of the following: </w:t>
      </w:r>
    </w:p>
    <w:p w:rsidR="00C20A45" w:rsidRPr="00497148" w:rsidRDefault="00C20A45" w:rsidP="00E26EC0">
      <w:pPr>
        <w:numPr>
          <w:ilvl w:val="0"/>
          <w:numId w:val="3"/>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All of the activities on offer in nursery</w:t>
      </w:r>
    </w:p>
    <w:p w:rsidR="00C20A45" w:rsidRPr="00497148" w:rsidRDefault="00C20A45" w:rsidP="00E26EC0">
      <w:pPr>
        <w:numPr>
          <w:ilvl w:val="0"/>
          <w:numId w:val="3"/>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Understanding information</w:t>
      </w:r>
    </w:p>
    <w:p w:rsidR="00C20A45" w:rsidRPr="00497148" w:rsidRDefault="00C20A45" w:rsidP="00E26EC0">
      <w:pPr>
        <w:numPr>
          <w:ilvl w:val="0"/>
          <w:numId w:val="3"/>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Expressing themselves or understanding what others are saying</w:t>
      </w:r>
    </w:p>
    <w:p w:rsidR="00C20A45" w:rsidRPr="00497148" w:rsidRDefault="00C20A45" w:rsidP="00E26EC0">
      <w:pPr>
        <w:numPr>
          <w:ilvl w:val="0"/>
          <w:numId w:val="3"/>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Making friends or relating to adults</w:t>
      </w:r>
    </w:p>
    <w:p w:rsidR="00C20A45" w:rsidRPr="00497148" w:rsidRDefault="00C20A45" w:rsidP="00E26EC0">
      <w:pPr>
        <w:numPr>
          <w:ilvl w:val="0"/>
          <w:numId w:val="3"/>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Behaving appropriately in nursery</w:t>
      </w:r>
    </w:p>
    <w:p w:rsidR="00C20A45" w:rsidRPr="00497148" w:rsidRDefault="00C20A45" w:rsidP="00E26EC0">
      <w:pPr>
        <w:numPr>
          <w:ilvl w:val="0"/>
          <w:numId w:val="3"/>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Organising themselves</w:t>
      </w:r>
    </w:p>
    <w:p w:rsidR="00C20A45" w:rsidRPr="00497148" w:rsidRDefault="00C20A45" w:rsidP="00E26EC0">
      <w:pPr>
        <w:numPr>
          <w:ilvl w:val="0"/>
          <w:numId w:val="3"/>
        </w:numPr>
        <w:shd w:val="clear" w:color="auto" w:fill="FFFFFF"/>
        <w:spacing w:before="100" w:beforeAutospacing="1" w:after="100" w:afterAutospacing="1" w:line="240" w:lineRule="auto"/>
        <w:ind w:left="0"/>
        <w:rPr>
          <w:rFonts w:eastAsia="Times New Roman" w:cstheme="minorHAnsi"/>
          <w:color w:val="000000" w:themeColor="text1"/>
          <w:lang w:eastAsia="en-GB"/>
        </w:rPr>
      </w:pPr>
      <w:r w:rsidRPr="00497148">
        <w:rPr>
          <w:rFonts w:eastAsia="Times New Roman" w:cstheme="minorHAnsi"/>
          <w:color w:val="000000" w:themeColor="text1"/>
          <w:lang w:eastAsia="en-GB"/>
        </w:rPr>
        <w:t>Some kind of sensory or physical needs which may affect them in nursery.</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b/>
          <w:bCs/>
          <w:color w:val="000000" w:themeColor="text1"/>
          <w:lang w:eastAsia="en-GB"/>
        </w:rPr>
        <w:t>The Special Educational Needs Co-ordinator (</w:t>
      </w:r>
      <w:proofErr w:type="spellStart"/>
      <w:r w:rsidRPr="00497148">
        <w:rPr>
          <w:rFonts w:eastAsia="Times New Roman" w:cstheme="minorHAnsi"/>
          <w:b/>
          <w:bCs/>
          <w:color w:val="000000" w:themeColor="text1"/>
          <w:lang w:eastAsia="en-GB"/>
        </w:rPr>
        <w:t>SENCo</w:t>
      </w:r>
      <w:proofErr w:type="spellEnd"/>
      <w:r w:rsidRPr="00497148">
        <w:rPr>
          <w:rFonts w:eastAsia="Times New Roman" w:cstheme="minorHAnsi"/>
          <w:b/>
          <w:bCs/>
          <w:color w:val="000000" w:themeColor="text1"/>
          <w:lang w:eastAsia="en-GB"/>
        </w:rPr>
        <w:t>)</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 xml:space="preserve">The </w:t>
      </w:r>
      <w:proofErr w:type="spellStart"/>
      <w:r w:rsidRPr="00497148">
        <w:rPr>
          <w:rFonts w:eastAsia="Times New Roman" w:cstheme="minorHAnsi"/>
          <w:color w:val="000000" w:themeColor="text1"/>
          <w:lang w:eastAsia="en-GB"/>
        </w:rPr>
        <w:t>SENCos</w:t>
      </w:r>
      <w:proofErr w:type="spellEnd"/>
      <w:r w:rsidRPr="00497148">
        <w:rPr>
          <w:rFonts w:eastAsia="Times New Roman" w:cstheme="minorHAnsi"/>
          <w:color w:val="000000" w:themeColor="text1"/>
          <w:lang w:eastAsia="en-GB"/>
        </w:rPr>
        <w:t xml:space="preserve"> are:</w:t>
      </w:r>
      <w:r w:rsidRPr="00497148">
        <w:rPr>
          <w:rFonts w:eastAsia="Times New Roman" w:cstheme="minorHAnsi"/>
          <w:color w:val="000000" w:themeColor="text1"/>
          <w:lang w:eastAsia="en-GB"/>
        </w:rPr>
        <w:br/>
        <w:t xml:space="preserve">Lisa </w:t>
      </w:r>
      <w:proofErr w:type="spellStart"/>
      <w:r w:rsidR="00824B2D">
        <w:rPr>
          <w:rFonts w:eastAsia="Times New Roman" w:cstheme="minorHAnsi"/>
          <w:color w:val="000000" w:themeColor="text1"/>
          <w:lang w:eastAsia="en-GB"/>
        </w:rPr>
        <w:t>Farran</w:t>
      </w:r>
      <w:proofErr w:type="spellEnd"/>
      <w:r w:rsidRPr="00497148">
        <w:rPr>
          <w:rFonts w:eastAsia="Times New Roman" w:cstheme="minorHAnsi"/>
          <w:color w:val="000000" w:themeColor="text1"/>
          <w:lang w:eastAsia="en-GB"/>
        </w:rPr>
        <w:t xml:space="preserve">- </w:t>
      </w:r>
      <w:proofErr w:type="spellStart"/>
      <w:r w:rsidRPr="00497148">
        <w:rPr>
          <w:rFonts w:eastAsia="Times New Roman" w:cstheme="minorHAnsi"/>
          <w:color w:val="000000" w:themeColor="text1"/>
          <w:lang w:eastAsia="en-GB"/>
        </w:rPr>
        <w:t>Arlesey</w:t>
      </w:r>
      <w:proofErr w:type="spellEnd"/>
      <w:r w:rsidRPr="00497148">
        <w:rPr>
          <w:rFonts w:eastAsia="Times New Roman" w:cstheme="minorHAnsi"/>
          <w:color w:val="000000" w:themeColor="text1"/>
          <w:lang w:eastAsia="en-GB"/>
        </w:rPr>
        <w:t xml:space="preserve"> Nursery</w:t>
      </w:r>
      <w:r w:rsidRPr="00497148">
        <w:rPr>
          <w:rFonts w:eastAsia="Times New Roman" w:cstheme="minorHAnsi"/>
          <w:color w:val="000000" w:themeColor="text1"/>
          <w:lang w:eastAsia="en-GB"/>
        </w:rPr>
        <w:br/>
        <w:t>Kirsty Carter- Langford Nursery</w:t>
      </w:r>
      <w:r w:rsidRPr="00497148">
        <w:rPr>
          <w:rFonts w:eastAsia="Times New Roman" w:cstheme="minorHAnsi"/>
          <w:color w:val="000000" w:themeColor="text1"/>
          <w:lang w:eastAsia="en-GB"/>
        </w:rPr>
        <w:br/>
      </w:r>
      <w:r w:rsidR="00497148" w:rsidRPr="00497148">
        <w:rPr>
          <w:rFonts w:eastAsia="Times New Roman" w:cstheme="minorHAnsi"/>
          <w:color w:val="000000" w:themeColor="text1"/>
          <w:lang w:eastAsia="en-GB"/>
        </w:rPr>
        <w:t xml:space="preserve">Emma Carter </w:t>
      </w:r>
      <w:r w:rsidRPr="00497148">
        <w:rPr>
          <w:rFonts w:eastAsia="Times New Roman" w:cstheme="minorHAnsi"/>
          <w:color w:val="000000" w:themeColor="text1"/>
          <w:lang w:eastAsia="en-GB"/>
        </w:rPr>
        <w:t>- Shefford Nursery</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lastRenderedPageBreak/>
        <w:t xml:space="preserve">The </w:t>
      </w:r>
      <w:proofErr w:type="spellStart"/>
      <w:r w:rsidRPr="00497148">
        <w:rPr>
          <w:rFonts w:eastAsia="Times New Roman" w:cstheme="minorHAnsi"/>
          <w:color w:val="000000" w:themeColor="text1"/>
          <w:lang w:eastAsia="en-GB"/>
        </w:rPr>
        <w:t>SENCo</w:t>
      </w:r>
      <w:proofErr w:type="spellEnd"/>
      <w:r w:rsidRPr="00497148">
        <w:rPr>
          <w:rFonts w:eastAsia="Times New Roman" w:cstheme="minorHAnsi"/>
          <w:color w:val="000000" w:themeColor="text1"/>
          <w:lang w:eastAsia="en-GB"/>
        </w:rPr>
        <w:t xml:space="preserve"> has day-to-day responsibility for the operation of SEN policy and co-ordinating of specific provision made to support individual pupils with SEN, including those who have support plans or EHC plans, working closely with staff, parents and carers, and other agencies.</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 xml:space="preserve">The </w:t>
      </w:r>
      <w:proofErr w:type="spellStart"/>
      <w:r w:rsidRPr="00497148">
        <w:rPr>
          <w:rFonts w:eastAsia="Times New Roman" w:cstheme="minorHAnsi"/>
          <w:color w:val="000000" w:themeColor="text1"/>
          <w:lang w:eastAsia="en-GB"/>
        </w:rPr>
        <w:t>SENCo</w:t>
      </w:r>
      <w:proofErr w:type="spellEnd"/>
      <w:r w:rsidRPr="00497148">
        <w:rPr>
          <w:rFonts w:eastAsia="Times New Roman" w:cstheme="minorHAnsi"/>
          <w:color w:val="000000" w:themeColor="text1"/>
          <w:lang w:eastAsia="en-GB"/>
        </w:rPr>
        <w:t xml:space="preserve"> provides professional guidance to colleagues with the aim of securing high quality teaching for children with SEN, and works closely with staff, parents and other agencies.  The </w:t>
      </w:r>
      <w:proofErr w:type="spellStart"/>
      <w:r w:rsidRPr="00497148">
        <w:rPr>
          <w:rFonts w:eastAsia="Times New Roman" w:cstheme="minorHAnsi"/>
          <w:color w:val="000000" w:themeColor="text1"/>
          <w:lang w:eastAsia="en-GB"/>
        </w:rPr>
        <w:t>SENCo</w:t>
      </w:r>
      <w:proofErr w:type="spellEnd"/>
      <w:r w:rsidRPr="00497148">
        <w:rPr>
          <w:rFonts w:eastAsia="Times New Roman" w:cstheme="minorHAnsi"/>
          <w:color w:val="000000" w:themeColor="text1"/>
          <w:lang w:eastAsia="en-GB"/>
        </w:rPr>
        <w:t xml:space="preserve"> works with professionals providing a support role to families to ensure that pupils with SEN receive appropriate support and high quality teaching.</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 xml:space="preserve">The </w:t>
      </w:r>
      <w:proofErr w:type="spellStart"/>
      <w:r w:rsidRPr="00497148">
        <w:rPr>
          <w:rFonts w:eastAsia="Times New Roman" w:cstheme="minorHAnsi"/>
          <w:color w:val="000000" w:themeColor="text1"/>
          <w:lang w:eastAsia="en-GB"/>
        </w:rPr>
        <w:t>SENCo</w:t>
      </w:r>
      <w:proofErr w:type="spellEnd"/>
      <w:r w:rsidRPr="00497148">
        <w:rPr>
          <w:rFonts w:eastAsia="Times New Roman" w:cstheme="minorHAnsi"/>
          <w:color w:val="000000" w:themeColor="text1"/>
          <w:lang w:eastAsia="en-GB"/>
        </w:rPr>
        <w:t xml:space="preserve"> plays an important role with the staff and nursery leadership team in determining the strategic development of SEN policy and provision in the nursery in order to raise the achievement and ensure progress for children with SEN.</w:t>
      </w:r>
    </w:p>
    <w:p w:rsidR="00C20A45" w:rsidRPr="00497148" w:rsidRDefault="00C20A45" w:rsidP="00E26EC0">
      <w:pPr>
        <w:shd w:val="clear" w:color="auto" w:fill="FFFFFF"/>
        <w:spacing w:before="240" w:after="240" w:line="240" w:lineRule="auto"/>
        <w:rPr>
          <w:rFonts w:eastAsia="Times New Roman" w:cstheme="minorHAnsi"/>
          <w:b/>
          <w:color w:val="000000" w:themeColor="text1"/>
          <w:lang w:eastAsia="en-GB"/>
        </w:rPr>
      </w:pPr>
      <w:r w:rsidRPr="00497148">
        <w:rPr>
          <w:rFonts w:eastAsia="Times New Roman" w:cstheme="minorHAnsi"/>
          <w:b/>
          <w:color w:val="000000" w:themeColor="text1"/>
          <w:lang w:eastAsia="en-GB"/>
        </w:rPr>
        <w:t>How we support children with a SEN need</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We place great importance on identifying special educational needs early so that we can help children as quickly as possible. We recognise that children make progress at different rates. Children making slower progress or having particular difficulties in one area may be given extra help or different approaches in order to help them succeed, and this may include other kinds of support.</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Children with special educational needs should have access to the EYFS curriculum by employing a step-by-step or ‘</w:t>
      </w:r>
      <w:r w:rsidRPr="00497148">
        <w:rPr>
          <w:rFonts w:eastAsia="Times New Roman" w:cstheme="minorHAnsi"/>
          <w:bCs/>
          <w:color w:val="000000" w:themeColor="text1"/>
          <w:lang w:eastAsia="en-GB"/>
        </w:rPr>
        <w:t>graduated approach</w:t>
      </w:r>
      <w:r w:rsidRPr="00497148">
        <w:rPr>
          <w:rFonts w:eastAsia="Times New Roman" w:cstheme="minorHAnsi"/>
          <w:color w:val="000000" w:themeColor="text1"/>
          <w:lang w:eastAsia="en-GB"/>
        </w:rPr>
        <w:t>’. The graduated approach recognises that children learn in different ways and can have different kinds of levels of SEN. So increasingly, step by step, specialist expertise may be brought in to help the nursery support the individual needs of the child. We will discuss with parents as soon as we identify that a child may need extra or different help because they may have special educational needs. The extra or different help could be a different way of communicating information to a child, using strategies such as signing or resource such as now/next boards. </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 xml:space="preserve">In order to create a tailored graduated approach which is appropriate to an individual child, we use the ‘assess, plan, do, review’ cycle. Initially, we assess the child’s needs and any challenges they are facing. Initial assessment activities may include observing the child, speaking with the child and their parents and carers or completing an initial baseline assessment based on the seven areas of learning. We then use this information to plan targets which will enhance their progress. Alongside these targets, we plan activities which will be implemented to ensure the child has plenty of opportunities to practise their skills and knowledge based on their targets. During the ‘do’ phase, staff work closely with the child on a one to one basis or in small groups to implement the plan. We then review this cycle and assess whether the child has met the targets set. The cycle then continues and we either set new targets for the child or amend the previous targets and continue to work on their skills and knowledge. This cycle is completed in partnership with parents and carers. At each stage, parents and carers are invited to provide their feedback, views and ideas to support their child at nursery and at home. </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3B62B8">
        <w:rPr>
          <w:rFonts w:eastAsia="Times New Roman" w:cstheme="minorHAnsi"/>
          <w:color w:val="000000" w:themeColor="text1"/>
          <w:lang w:eastAsia="en-GB"/>
        </w:rPr>
        <w:t xml:space="preserve">All of our nursery staff are responsible for implementing a child’s support plan. Our staff are trained to deliver a range of activities which target particular areas of development and support children with additional needs. </w:t>
      </w:r>
    </w:p>
    <w:p w:rsidR="00E26EC0" w:rsidRDefault="00E26EC0" w:rsidP="00E26EC0">
      <w:pPr>
        <w:shd w:val="clear" w:color="auto" w:fill="FFFFFF"/>
        <w:spacing w:before="240" w:after="240" w:line="240" w:lineRule="auto"/>
        <w:rPr>
          <w:rFonts w:eastAsia="Times New Roman" w:cstheme="minorHAnsi"/>
          <w:b/>
          <w:bCs/>
          <w:color w:val="000000" w:themeColor="text1"/>
          <w:lang w:eastAsia="en-GB"/>
        </w:rPr>
      </w:pPr>
      <w:bookmarkStart w:id="0" w:name="_Hlk153878276"/>
    </w:p>
    <w:p w:rsidR="00C20A45" w:rsidRPr="00497148" w:rsidRDefault="00C20A45" w:rsidP="00E26EC0">
      <w:pPr>
        <w:shd w:val="clear" w:color="auto" w:fill="FFFFFF"/>
        <w:spacing w:before="240" w:after="240" w:line="240" w:lineRule="auto"/>
        <w:rPr>
          <w:rFonts w:eastAsia="Times New Roman" w:cstheme="minorHAnsi"/>
          <w:b/>
          <w:bCs/>
          <w:color w:val="000000" w:themeColor="text1"/>
          <w:lang w:eastAsia="en-GB"/>
        </w:rPr>
      </w:pPr>
      <w:r w:rsidRPr="00497148">
        <w:rPr>
          <w:rFonts w:eastAsia="Times New Roman" w:cstheme="minorHAnsi"/>
          <w:b/>
          <w:bCs/>
          <w:color w:val="000000" w:themeColor="text1"/>
          <w:lang w:eastAsia="en-GB"/>
        </w:rPr>
        <w:t>Involving specialists</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When we establish a support plan for a child, we work with children in a variety of ways to support their learning. This includes supporting children by working with N</w:t>
      </w:r>
      <w:r w:rsidR="00E26EC0">
        <w:rPr>
          <w:rFonts w:eastAsia="Times New Roman" w:cstheme="minorHAnsi"/>
          <w:color w:val="000000" w:themeColor="text1"/>
          <w:lang w:eastAsia="en-GB"/>
        </w:rPr>
        <w:t>HS</w:t>
      </w:r>
      <w:r w:rsidRPr="00497148">
        <w:rPr>
          <w:rFonts w:eastAsia="Times New Roman" w:cstheme="minorHAnsi"/>
          <w:color w:val="000000" w:themeColor="text1"/>
          <w:lang w:eastAsia="en-GB"/>
        </w:rPr>
        <w:t xml:space="preserve"> Speech and Language </w:t>
      </w:r>
      <w:r w:rsidRPr="00497148">
        <w:rPr>
          <w:rFonts w:eastAsia="Times New Roman" w:cstheme="minorHAnsi"/>
          <w:color w:val="000000" w:themeColor="text1"/>
          <w:lang w:eastAsia="en-GB"/>
        </w:rPr>
        <w:lastRenderedPageBreak/>
        <w:t xml:space="preserve">Therapists who work closely with the nursery and local authority Early Years SEND advisory team. We also have regular contact with our local Community Nursery Nurses, Children’s Centres and Health Visitors in order to triangulate information between our services and ensure each child’s needs are met. </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Where we feel a child continues to need additional support beyond the scope of the nursery, we will consider involving specialists. This could include, for example, speech and language therapists, specialist teachers for the hearing or vision impaired, occupational therapists or physiotherapists. Parents will always be involved in any decision to involve specialists and are required to provide written consent for any referrals prior to them being made. The involvement of specialists and what was discussed or agreed is recorded and shared with parents and nursery staff supporting the child in the same way as other SEN support.</w:t>
      </w:r>
    </w:p>
    <w:p w:rsidR="00C20A45" w:rsidRPr="00497148" w:rsidRDefault="00C20A45"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The SENCO, nursery staff,</w:t>
      </w:r>
      <w:r w:rsidR="00EE6929" w:rsidRPr="00497148">
        <w:rPr>
          <w:rFonts w:eastAsia="Times New Roman" w:cstheme="minorHAnsi"/>
          <w:color w:val="000000" w:themeColor="text1"/>
          <w:lang w:eastAsia="en-GB"/>
        </w:rPr>
        <w:t xml:space="preserve"> parents and specialists work together to co-produce the next stages of support for a child. They</w:t>
      </w:r>
      <w:r w:rsidRPr="00497148">
        <w:rPr>
          <w:rFonts w:eastAsia="Times New Roman" w:cstheme="minorHAnsi"/>
          <w:color w:val="000000" w:themeColor="text1"/>
          <w:lang w:eastAsia="en-GB"/>
        </w:rPr>
        <w:t xml:space="preserve"> will consider a range of evidence-based and effective teaching approaches, appropriate equipment, strategies and interventions in order to support the child’s progress. Outcomes and support will be agreed, including a date by which progress will be reviewed.</w:t>
      </w:r>
      <w:bookmarkEnd w:id="0"/>
    </w:p>
    <w:p w:rsidR="00EE6929" w:rsidRPr="00497148" w:rsidRDefault="00EE6929" w:rsidP="00E26EC0">
      <w:pPr>
        <w:shd w:val="clear" w:color="auto" w:fill="FFFFFF"/>
        <w:spacing w:before="100" w:beforeAutospacing="1" w:after="100" w:afterAutospacing="1" w:line="240" w:lineRule="auto"/>
        <w:rPr>
          <w:rFonts w:eastAsia="Times New Roman" w:cstheme="minorHAnsi"/>
          <w:b/>
          <w:color w:val="000000" w:themeColor="text1"/>
          <w:lang w:eastAsia="en-GB"/>
        </w:rPr>
      </w:pPr>
      <w:r w:rsidRPr="00497148">
        <w:rPr>
          <w:rFonts w:eastAsia="Times New Roman" w:cstheme="minorHAnsi"/>
          <w:b/>
          <w:color w:val="000000" w:themeColor="text1"/>
          <w:lang w:eastAsia="en-GB"/>
        </w:rPr>
        <w:t>Evaluating the effectiveness of the provision made for children and young people with SEN</w:t>
      </w:r>
    </w:p>
    <w:p w:rsidR="00EE6929" w:rsidRPr="00497148" w:rsidRDefault="00EE6929"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 xml:space="preserve">The </w:t>
      </w:r>
      <w:proofErr w:type="spellStart"/>
      <w:r w:rsidRPr="00497148">
        <w:rPr>
          <w:rFonts w:eastAsia="Times New Roman" w:cstheme="minorHAnsi"/>
          <w:color w:val="000000" w:themeColor="text1"/>
          <w:lang w:eastAsia="en-GB"/>
        </w:rPr>
        <w:t>SENCo</w:t>
      </w:r>
      <w:proofErr w:type="spellEnd"/>
      <w:r w:rsidRPr="00497148">
        <w:rPr>
          <w:rFonts w:eastAsia="Times New Roman" w:cstheme="minorHAnsi"/>
          <w:color w:val="000000" w:themeColor="text1"/>
          <w:lang w:eastAsia="en-GB"/>
        </w:rPr>
        <w:t xml:space="preserve"> is responsible for monitoring the provision for SEN.  </w:t>
      </w:r>
      <w:r w:rsidR="00E26EC0">
        <w:rPr>
          <w:rFonts w:eastAsia="Times New Roman" w:cstheme="minorHAnsi"/>
          <w:color w:val="000000" w:themeColor="text1"/>
          <w:lang w:eastAsia="en-GB"/>
        </w:rPr>
        <w:t>They</w:t>
      </w:r>
      <w:r w:rsidRPr="00497148">
        <w:rPr>
          <w:rFonts w:eastAsia="Times New Roman" w:cstheme="minorHAnsi"/>
          <w:color w:val="000000" w:themeColor="text1"/>
          <w:lang w:eastAsia="en-GB"/>
        </w:rPr>
        <w:t xml:space="preserve"> report regularly to the Nursery Manager on outcomes for this group of pupils, using data evaluation and observational findings. The Nursery Manager, </w:t>
      </w:r>
      <w:proofErr w:type="spellStart"/>
      <w:r w:rsidRPr="00497148">
        <w:rPr>
          <w:rFonts w:eastAsia="Times New Roman" w:cstheme="minorHAnsi"/>
          <w:color w:val="000000" w:themeColor="text1"/>
          <w:lang w:eastAsia="en-GB"/>
        </w:rPr>
        <w:t>SENCo</w:t>
      </w:r>
      <w:proofErr w:type="spellEnd"/>
      <w:r w:rsidRPr="00497148">
        <w:rPr>
          <w:rFonts w:eastAsia="Times New Roman" w:cstheme="minorHAnsi"/>
          <w:color w:val="000000" w:themeColor="text1"/>
          <w:lang w:eastAsia="en-GB"/>
        </w:rPr>
        <w:t xml:space="preserve"> and nursery staff meet regularly with parents and carers to complete the assess part of the graduated approach. This enables us to consider whether our approach to supporting children with SEN is effective and develop ways of improving as a nursery. </w:t>
      </w:r>
    </w:p>
    <w:p w:rsidR="00EE6929" w:rsidRDefault="00EE6929"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 xml:space="preserve">We also enlist the support of external agents when we review and evaluate the effectiveness of our provision. The local Area </w:t>
      </w:r>
      <w:proofErr w:type="spellStart"/>
      <w:r w:rsidRPr="00497148">
        <w:rPr>
          <w:rFonts w:eastAsia="Times New Roman" w:cstheme="minorHAnsi"/>
          <w:color w:val="000000" w:themeColor="text1"/>
          <w:lang w:eastAsia="en-GB"/>
        </w:rPr>
        <w:t>SENDCo</w:t>
      </w:r>
      <w:proofErr w:type="spellEnd"/>
      <w:r w:rsidRPr="00497148">
        <w:rPr>
          <w:rFonts w:eastAsia="Times New Roman" w:cstheme="minorHAnsi"/>
          <w:color w:val="000000" w:themeColor="text1"/>
          <w:lang w:eastAsia="en-GB"/>
        </w:rPr>
        <w:t xml:space="preserve"> who is employed by the Local Authority provides a range of support and auditing activities to ensure our SEN provision is effective and continuously improving. We also work closely with staff across the BEST Academy Trust to ensure we meet high standards and work in co-production with our colleagues. Activities include</w:t>
      </w:r>
      <w:r w:rsidR="00E26EC0">
        <w:rPr>
          <w:rFonts w:eastAsia="Times New Roman" w:cstheme="minorHAnsi"/>
          <w:color w:val="000000" w:themeColor="text1"/>
          <w:lang w:eastAsia="en-GB"/>
        </w:rPr>
        <w:t xml:space="preserve"> </w:t>
      </w:r>
      <w:r w:rsidRPr="00497148">
        <w:rPr>
          <w:rFonts w:eastAsia="Times New Roman" w:cstheme="minorHAnsi"/>
          <w:color w:val="000000" w:themeColor="text1"/>
          <w:lang w:eastAsia="en-GB"/>
        </w:rPr>
        <w:t xml:space="preserve">auditing and leadership discussions regarding our SEN offer. </w:t>
      </w:r>
    </w:p>
    <w:p w:rsidR="00E26EC0" w:rsidRPr="00E26EC0" w:rsidRDefault="00E26EC0" w:rsidP="00E26EC0">
      <w:pPr>
        <w:shd w:val="clear" w:color="auto" w:fill="FFFFFF"/>
        <w:spacing w:before="240" w:after="240" w:line="240" w:lineRule="auto"/>
        <w:rPr>
          <w:rFonts w:eastAsia="Times New Roman" w:cstheme="minorHAnsi"/>
          <w:b/>
          <w:color w:val="000000" w:themeColor="text1"/>
          <w:lang w:eastAsia="en-GB"/>
        </w:rPr>
      </w:pPr>
      <w:r w:rsidRPr="00E26EC0">
        <w:rPr>
          <w:rFonts w:eastAsia="Times New Roman" w:cstheme="minorHAnsi"/>
          <w:b/>
          <w:color w:val="000000" w:themeColor="text1"/>
          <w:lang w:eastAsia="en-GB"/>
        </w:rPr>
        <w:t>Complaints</w:t>
      </w:r>
    </w:p>
    <w:p w:rsidR="00EE6929" w:rsidRPr="00497148" w:rsidRDefault="00EE6929" w:rsidP="00E26EC0">
      <w:pPr>
        <w:shd w:val="clear" w:color="auto" w:fill="FFFFFF"/>
        <w:spacing w:before="240" w:after="240" w:line="240" w:lineRule="auto"/>
        <w:rPr>
          <w:rFonts w:eastAsia="Times New Roman" w:cstheme="minorHAnsi"/>
          <w:color w:val="000000" w:themeColor="text1"/>
          <w:lang w:eastAsia="en-GB"/>
        </w:rPr>
      </w:pPr>
      <w:r w:rsidRPr="00497148">
        <w:rPr>
          <w:rFonts w:eastAsia="Times New Roman" w:cstheme="minorHAnsi"/>
          <w:color w:val="000000" w:themeColor="text1"/>
          <w:lang w:eastAsia="en-GB"/>
        </w:rPr>
        <w:t>If parents and carers have a complaint about the nursery and the SEN provision, they are required to follow the usual complaints policy and procedures which can be found on our nursery website.</w:t>
      </w:r>
    </w:p>
    <w:p w:rsidR="00497148" w:rsidRPr="00497148" w:rsidRDefault="00497148" w:rsidP="00E26EC0">
      <w:pPr>
        <w:shd w:val="clear" w:color="auto" w:fill="FFFFFF"/>
        <w:spacing w:before="240" w:after="240" w:line="240" w:lineRule="auto"/>
        <w:rPr>
          <w:rFonts w:eastAsia="Times New Roman" w:cstheme="minorHAnsi"/>
          <w:color w:val="000000" w:themeColor="text1"/>
          <w:lang w:eastAsia="en-GB"/>
        </w:rPr>
      </w:pPr>
    </w:p>
    <w:tbl>
      <w:tblPr>
        <w:tblStyle w:val="TableGrid"/>
        <w:tblW w:w="0" w:type="auto"/>
        <w:tblLook w:val="04A0" w:firstRow="1" w:lastRow="0" w:firstColumn="1" w:lastColumn="0" w:noHBand="0" w:noVBand="1"/>
      </w:tblPr>
      <w:tblGrid>
        <w:gridCol w:w="4508"/>
        <w:gridCol w:w="4508"/>
      </w:tblGrid>
      <w:tr w:rsidR="00497148" w:rsidRPr="00497148" w:rsidTr="00497148">
        <w:tc>
          <w:tcPr>
            <w:tcW w:w="4508" w:type="dxa"/>
          </w:tcPr>
          <w:p w:rsidR="00497148" w:rsidRPr="00497148" w:rsidRDefault="00497148" w:rsidP="00E26EC0">
            <w:pPr>
              <w:spacing w:before="240" w:after="240"/>
              <w:rPr>
                <w:rFonts w:eastAsia="Times New Roman" w:cstheme="minorHAnsi"/>
                <w:color w:val="000000" w:themeColor="text1"/>
                <w:lang w:eastAsia="en-GB"/>
              </w:rPr>
            </w:pPr>
            <w:r w:rsidRPr="00497148">
              <w:rPr>
                <w:rFonts w:eastAsia="Times New Roman" w:cstheme="minorHAnsi"/>
                <w:color w:val="000000" w:themeColor="text1"/>
                <w:lang w:eastAsia="en-GB"/>
              </w:rPr>
              <w:t>Review Date:</w:t>
            </w:r>
          </w:p>
        </w:tc>
        <w:tc>
          <w:tcPr>
            <w:tcW w:w="4508" w:type="dxa"/>
          </w:tcPr>
          <w:p w:rsidR="00497148" w:rsidRPr="00497148" w:rsidRDefault="00CA7CD8" w:rsidP="00E26EC0">
            <w:pPr>
              <w:spacing w:before="240" w:after="240"/>
              <w:rPr>
                <w:rFonts w:eastAsia="Times New Roman" w:cstheme="minorHAnsi"/>
                <w:color w:val="000000" w:themeColor="text1"/>
                <w:lang w:eastAsia="en-GB"/>
              </w:rPr>
            </w:pPr>
            <w:r>
              <w:rPr>
                <w:rFonts w:eastAsia="Times New Roman" w:cstheme="minorHAnsi"/>
                <w:color w:val="000000" w:themeColor="text1"/>
                <w:lang w:eastAsia="en-GB"/>
              </w:rPr>
              <w:t>03/03/2026</w:t>
            </w:r>
          </w:p>
        </w:tc>
      </w:tr>
      <w:tr w:rsidR="00497148" w:rsidRPr="00497148" w:rsidTr="00497148">
        <w:tc>
          <w:tcPr>
            <w:tcW w:w="4508" w:type="dxa"/>
          </w:tcPr>
          <w:p w:rsidR="00497148" w:rsidRPr="00497148" w:rsidRDefault="00497148" w:rsidP="00E26EC0">
            <w:pPr>
              <w:spacing w:before="240" w:after="240"/>
              <w:rPr>
                <w:rFonts w:eastAsia="Times New Roman" w:cstheme="minorHAnsi"/>
                <w:color w:val="000000" w:themeColor="text1"/>
                <w:lang w:eastAsia="en-GB"/>
              </w:rPr>
            </w:pPr>
            <w:r w:rsidRPr="00497148">
              <w:rPr>
                <w:rFonts w:eastAsia="Times New Roman" w:cstheme="minorHAnsi"/>
                <w:color w:val="000000" w:themeColor="text1"/>
                <w:lang w:eastAsia="en-GB"/>
              </w:rPr>
              <w:t>Reviewed by:</w:t>
            </w:r>
          </w:p>
        </w:tc>
        <w:tc>
          <w:tcPr>
            <w:tcW w:w="4508" w:type="dxa"/>
          </w:tcPr>
          <w:p w:rsidR="00497148" w:rsidRPr="00CA7CD8" w:rsidRDefault="00CA7CD8" w:rsidP="00CA7CD8">
            <w:pPr>
              <w:spacing w:before="240" w:after="240"/>
              <w:rPr>
                <w:rFonts w:eastAsia="Times New Roman" w:cstheme="minorHAnsi"/>
                <w:color w:val="000000" w:themeColor="text1"/>
                <w:lang w:eastAsia="en-GB"/>
              </w:rPr>
            </w:pPr>
            <w:proofErr w:type="spellStart"/>
            <w:proofErr w:type="gramStart"/>
            <w:r>
              <w:rPr>
                <w:rFonts w:eastAsia="Times New Roman" w:cstheme="minorHAnsi"/>
                <w:color w:val="000000" w:themeColor="text1"/>
                <w:lang w:eastAsia="en-GB"/>
              </w:rPr>
              <w:t>A.</w:t>
            </w:r>
            <w:r w:rsidRPr="00CA7CD8">
              <w:rPr>
                <w:rFonts w:eastAsia="Times New Roman" w:cstheme="minorHAnsi"/>
                <w:color w:val="000000" w:themeColor="text1"/>
                <w:lang w:eastAsia="en-GB"/>
              </w:rPr>
              <w:t>Pullan</w:t>
            </w:r>
            <w:proofErr w:type="spellEnd"/>
            <w:proofErr w:type="gramEnd"/>
          </w:p>
        </w:tc>
      </w:tr>
    </w:tbl>
    <w:p w:rsidR="00497148" w:rsidRPr="00CF0348" w:rsidRDefault="00497148" w:rsidP="00E26EC0">
      <w:pPr>
        <w:shd w:val="clear" w:color="auto" w:fill="FFFFFF"/>
        <w:spacing w:before="240" w:after="240" w:line="240" w:lineRule="auto"/>
        <w:rPr>
          <w:rFonts w:eastAsia="Times New Roman" w:cstheme="minorHAnsi"/>
          <w:color w:val="532F15"/>
          <w:lang w:eastAsia="en-GB"/>
        </w:rPr>
      </w:pPr>
      <w:bookmarkStart w:id="1" w:name="_GoBack"/>
      <w:bookmarkEnd w:id="1"/>
    </w:p>
    <w:p w:rsidR="00C20A45" w:rsidRDefault="00C20A45" w:rsidP="00E26EC0">
      <w:pPr>
        <w:spacing w:line="240" w:lineRule="auto"/>
      </w:pPr>
    </w:p>
    <w:sectPr w:rsidR="00C20A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56D3F"/>
    <w:multiLevelType w:val="multilevel"/>
    <w:tmpl w:val="BC1E7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9D3552"/>
    <w:multiLevelType w:val="multilevel"/>
    <w:tmpl w:val="702CC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3E12DB"/>
    <w:multiLevelType w:val="multilevel"/>
    <w:tmpl w:val="0AA6C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4A24BE"/>
    <w:multiLevelType w:val="multilevel"/>
    <w:tmpl w:val="AAFE4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5F1D36"/>
    <w:multiLevelType w:val="multilevel"/>
    <w:tmpl w:val="A75E7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D9215E"/>
    <w:multiLevelType w:val="multilevel"/>
    <w:tmpl w:val="F470FF72"/>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D64310"/>
    <w:multiLevelType w:val="multilevel"/>
    <w:tmpl w:val="10B2E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0"/>
  </w:num>
  <w:num w:numId="4">
    <w:abstractNumId w:val="4"/>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A45"/>
    <w:rsid w:val="003B62B8"/>
    <w:rsid w:val="00497148"/>
    <w:rsid w:val="00824B2D"/>
    <w:rsid w:val="00925C44"/>
    <w:rsid w:val="00C20A45"/>
    <w:rsid w:val="00CA7CD8"/>
    <w:rsid w:val="00E26EC0"/>
    <w:rsid w:val="00EE6929"/>
    <w:rsid w:val="00FD0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68DC3"/>
  <w15:chartTrackingRefBased/>
  <w15:docId w15:val="{4CCC23DB-DAA2-4349-9A08-814B4C538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0A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0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0A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1252</Words>
  <Characters>7137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Taylor (BEST Nurseries)</dc:creator>
  <cp:keywords/>
  <dc:description/>
  <cp:lastModifiedBy>Tracy Burger</cp:lastModifiedBy>
  <cp:revision>5</cp:revision>
  <dcterms:created xsi:type="dcterms:W3CDTF">2026-03-03T10:04:00Z</dcterms:created>
  <dcterms:modified xsi:type="dcterms:W3CDTF">2026-03-03T10:28:00Z</dcterms:modified>
</cp:coreProperties>
</file>